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2DC" w:rsidRPr="006D32DC" w:rsidRDefault="00C87645" w:rsidP="006D32D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    </w:t>
      </w:r>
      <w:r w:rsidR="006D32DC" w:rsidRPr="006D32DC">
        <w:rPr>
          <w:rFonts w:ascii="Times New Roman" w:hAnsi="Times New Roman" w:cs="Times New Roman"/>
          <w:sz w:val="28"/>
          <w:szCs w:val="28"/>
          <w:lang w:val="en-US"/>
        </w:rPr>
        <w:t>D. SERIKBAYEV EAST KAZAKHSTAN STATE TECHNICAL UNIVERSITY</w:t>
      </w:r>
    </w:p>
    <w:p w:rsidR="006D32DC" w:rsidRPr="006D32DC" w:rsidRDefault="006D32DC" w:rsidP="006D32DC">
      <w:pPr>
        <w:tabs>
          <w:tab w:val="left" w:pos="56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>Department of Earth Sciences</w:t>
      </w:r>
    </w:p>
    <w:p w:rsidR="006D32DC" w:rsidRPr="006D32DC" w:rsidRDefault="006D32DC" w:rsidP="006D32DC">
      <w:pPr>
        <w:pStyle w:val="2"/>
        <w:spacing w:before="0"/>
        <w:jc w:val="center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  <w:t>Sub-department of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D32DC"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  <w:t>Chemistry, metallurgy and enrichment</w:t>
      </w:r>
    </w:p>
    <w:p w:rsidR="006D32DC" w:rsidRPr="006D32DC" w:rsidRDefault="006D32DC" w:rsidP="006D32DC">
      <w:pPr>
        <w:pStyle w:val="2"/>
        <w:spacing w:before="0"/>
        <w:jc w:val="right"/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  <w:t>Head of sub-department of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D32DC" w:rsidRPr="006D32DC" w:rsidRDefault="006D32DC" w:rsidP="006D32DC">
      <w:pPr>
        <w:pStyle w:val="2"/>
        <w:spacing w:before="0"/>
        <w:jc w:val="right"/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  <w:t xml:space="preserve">Chemistry, metallurgy </w:t>
      </w:r>
    </w:p>
    <w:p w:rsidR="006D32DC" w:rsidRPr="006D32DC" w:rsidRDefault="006D32DC" w:rsidP="006D32DC">
      <w:pPr>
        <w:pStyle w:val="2"/>
        <w:spacing w:before="0"/>
        <w:jc w:val="right"/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b w:val="0"/>
          <w:color w:val="auto"/>
          <w:sz w:val="28"/>
          <w:szCs w:val="28"/>
          <w:lang w:val="en-US"/>
        </w:rPr>
        <w:t>and enrichment</w:t>
      </w:r>
    </w:p>
    <w:p w:rsidR="006D32DC" w:rsidRPr="006D32DC" w:rsidRDefault="006D32DC" w:rsidP="006D32D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___________ </w:t>
      </w:r>
      <w:r w:rsidRPr="006D32DC">
        <w:rPr>
          <w:rStyle w:val="a3"/>
          <w:rFonts w:ascii="Times New Roman" w:hAnsi="Times New Roman" w:cs="Times New Roman"/>
          <w:b w:val="0"/>
          <w:sz w:val="28"/>
          <w:szCs w:val="28"/>
        </w:rPr>
        <w:t>М</w:t>
      </w:r>
      <w:r w:rsidRPr="006D32DC">
        <w:rPr>
          <w:rStyle w:val="a3"/>
          <w:rFonts w:ascii="Times New Roman" w:hAnsi="Times New Roman" w:cs="Times New Roman"/>
          <w:b w:val="0"/>
          <w:sz w:val="28"/>
          <w:szCs w:val="28"/>
          <w:lang w:val="en-US"/>
        </w:rPr>
        <w:t>. Ad</w:t>
      </w:r>
      <w:r w:rsidRPr="006D32DC">
        <w:rPr>
          <w:rStyle w:val="a3"/>
          <w:rFonts w:ascii="Times New Roman" w:hAnsi="Times New Roman" w:cs="Times New Roman"/>
          <w:b w:val="0"/>
          <w:sz w:val="28"/>
          <w:szCs w:val="28"/>
        </w:rPr>
        <w:t>і</w:t>
      </w:r>
      <w:proofErr w:type="spellStart"/>
      <w:r w:rsidRPr="006D32DC">
        <w:rPr>
          <w:rStyle w:val="a3"/>
          <w:rFonts w:ascii="Times New Roman" w:hAnsi="Times New Roman" w:cs="Times New Roman"/>
          <w:b w:val="0"/>
          <w:sz w:val="28"/>
          <w:szCs w:val="28"/>
          <w:lang w:val="en-US"/>
        </w:rPr>
        <w:t>lkanova</w:t>
      </w:r>
      <w:proofErr w:type="spellEnd"/>
      <w:r w:rsidRPr="006D32DC">
        <w:rPr>
          <w:rStyle w:val="a3"/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6D32DC" w:rsidRPr="006D32DC" w:rsidRDefault="006D32DC" w:rsidP="006D32D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«_____»___________2016 </w:t>
      </w:r>
      <w:r w:rsidRPr="006D32DC">
        <w:rPr>
          <w:rFonts w:ascii="Times New Roman" w:hAnsi="Times New Roman" w:cs="Times New Roman"/>
          <w:sz w:val="28"/>
          <w:szCs w:val="28"/>
        </w:rPr>
        <w:t>г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6D32DC" w:rsidRPr="006D32DC" w:rsidRDefault="006D32DC" w:rsidP="006D32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6D32DC" w:rsidRDefault="006D32DC" w:rsidP="006D32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6D32DC" w:rsidRDefault="006D32DC" w:rsidP="006D32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b/>
          <w:sz w:val="28"/>
          <w:szCs w:val="28"/>
          <w:lang w:val="kk-KZ"/>
        </w:rPr>
        <w:t>INTERMEDIATE</w:t>
      </w:r>
      <w:r w:rsidRPr="006D32DC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D32DC">
        <w:rPr>
          <w:rFonts w:ascii="Times New Roman" w:eastAsia="Calibri" w:hAnsi="Times New Roman" w:cs="Times New Roman"/>
          <w:b/>
          <w:sz w:val="28"/>
          <w:szCs w:val="28"/>
          <w:lang w:val="en-US"/>
        </w:rPr>
        <w:t xml:space="preserve">TEST  </w:t>
      </w:r>
    </w:p>
    <w:p w:rsidR="006D32DC" w:rsidRPr="006D32DC" w:rsidRDefault="006D32DC" w:rsidP="006D32D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6D32DC" w:rsidRDefault="006D32DC" w:rsidP="006D32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>on discipline "EVALUATION OF RELIABILITY, SURVIVABILITY AND SAFETY OF METALLURGICAL PRODUCTIONS"</w:t>
      </w:r>
    </w:p>
    <w:p w:rsidR="006D32DC" w:rsidRPr="006D32DC" w:rsidRDefault="006D32DC" w:rsidP="006D32D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6D32DC" w:rsidRPr="006D32DC" w:rsidRDefault="006D32DC" w:rsidP="006D32D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For specialty </w:t>
      </w:r>
      <w:r w:rsidRPr="006D32DC">
        <w:rPr>
          <w:rFonts w:ascii="Times New Roman" w:hAnsi="Times New Roman" w:cs="Times New Roman"/>
          <w:caps/>
          <w:sz w:val="28"/>
          <w:szCs w:val="28"/>
          <w:lang w:val="en-US"/>
        </w:rPr>
        <w:t>6M070900 - "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>Metallurgy</w:t>
      </w:r>
      <w:r w:rsidRPr="006D32DC">
        <w:rPr>
          <w:rFonts w:ascii="Times New Roman" w:hAnsi="Times New Roman" w:cs="Times New Roman"/>
          <w:caps/>
          <w:sz w:val="28"/>
          <w:szCs w:val="28"/>
          <w:lang w:val="en-US"/>
        </w:rPr>
        <w:t xml:space="preserve">" 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(trajectory – Life safety and </w:t>
      </w:r>
    </w:p>
    <w:p w:rsidR="006D32DC" w:rsidRPr="006D32DC" w:rsidRDefault="006D32DC" w:rsidP="006D32D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>environmental protection in metallurgy)</w:t>
      </w:r>
    </w:p>
    <w:p w:rsidR="006D32DC" w:rsidRDefault="006D32DC" w:rsidP="006D32DC">
      <w:pPr>
        <w:spacing w:after="0" w:line="240" w:lineRule="auto"/>
        <w:rPr>
          <w:sz w:val="28"/>
          <w:szCs w:val="28"/>
          <w:lang w:val="en-US"/>
        </w:rPr>
      </w:pPr>
    </w:p>
    <w:p w:rsidR="00D430DD" w:rsidRDefault="00C8764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"/>
        </w:rPr>
      </w:pPr>
      <w:r w:rsidRPr="00077358">
        <w:rPr>
          <w:sz w:val="28"/>
          <w:szCs w:val="28"/>
          <w:lang w:val="en"/>
        </w:rPr>
        <w:t> </w:t>
      </w:r>
      <w:r w:rsidR="00C95F88" w:rsidRPr="00C95F88">
        <w:rPr>
          <w:sz w:val="28"/>
          <w:szCs w:val="28"/>
          <w:lang w:val="en-US"/>
        </w:rPr>
        <w:t>1.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One of the most effective methods of increasing reliability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object:</w:t>
      </w:r>
    </w:p>
    <w:p w:rsidR="00C87645" w:rsidRPr="006D32DC" w:rsidRDefault="00C8764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Redundancy;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Reducing the failure rate of the system components;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The choice of a rational frequency and scope of monitoring systems;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Reduction of recovery time;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Reduction of continuous operation time.</w:t>
      </w:r>
    </w:p>
    <w:p w:rsidR="00C95F88" w:rsidRDefault="00C95F88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87645" w:rsidRDefault="00C8764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Locate the main methods of increasing the reliability of the equipment:</w:t>
      </w:r>
    </w:p>
    <w:p w:rsidR="00D430DD" w:rsidRPr="006D32DC" w:rsidRDefault="00D430DD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87645" w:rsidRPr="006D32DC" w:rsidRDefault="00D430DD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Reduction</w:t>
      </w:r>
      <w:proofErr w:type="gramEnd"/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of time of continuous operation;</w:t>
      </w:r>
    </w:p>
    <w:p w:rsidR="00C87645" w:rsidRPr="006D32DC" w:rsidRDefault="00D430DD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The</w:t>
      </w:r>
      <w:proofErr w:type="gramEnd"/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choice of a rational frequency and scope of monitoring systems;</w:t>
      </w:r>
    </w:p>
    <w:p w:rsidR="00C87645" w:rsidRPr="006D32DC" w:rsidRDefault="00583C2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Redundancy;</w:t>
      </w:r>
    </w:p>
    <w:p w:rsidR="00C87645" w:rsidRPr="006D32DC" w:rsidRDefault="00583C2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Reducing the failure rate of the system components;</w:t>
      </w:r>
    </w:p>
    <w:p w:rsidR="000E0F9C" w:rsidRPr="006D32DC" w:rsidRDefault="00583C2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All of the above.</w:t>
      </w:r>
    </w:p>
    <w:p w:rsidR="00C95F88" w:rsidRDefault="00C95F88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"/>
        </w:rPr>
      </w:pPr>
    </w:p>
    <w:p w:rsidR="00D430DD" w:rsidRDefault="00C8764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3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include schematics methods to improve the reliability of systems:</w:t>
      </w:r>
    </w:p>
    <w:p w:rsidR="00C87645" w:rsidRPr="006D32DC" w:rsidRDefault="00C8764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Creation schemes with the minimum required number of elements;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Optimization of the sequence of operation of circuit elements;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Preliminary calculation of the reliability of the designed circuit;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The application of the reservation;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All of the above.</w:t>
      </w:r>
    </w:p>
    <w:p w:rsidR="00C95F88" w:rsidRDefault="00C95F88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"/>
        </w:rPr>
      </w:pPr>
    </w:p>
    <w:p w:rsidR="00C87645" w:rsidRPr="006D32DC" w:rsidRDefault="00C8764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4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Which option is not included in the number of design methods to increase reliability: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lastRenderedPageBreak/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Standardization of components and systems;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Preliminary calculation of the reliability of the designed circuit;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The use of elements with small </w:t>
      </w:r>
      <w:proofErr w:type="spellStart"/>
      <w:r w:rsidRPr="006D32DC">
        <w:rPr>
          <w:rFonts w:ascii="Times New Roman" w:hAnsi="Times New Roman" w:cs="Times New Roman"/>
          <w:sz w:val="28"/>
          <w:szCs w:val="28"/>
          <w:lang w:val="en"/>
        </w:rPr>
        <w:t>ot¬kazov</w:t>
      </w:r>
      <w:proofErr w:type="spellEnd"/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intensity value for the given operating conditions;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Rational choice together benchmarking;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All of the above.</w:t>
      </w:r>
    </w:p>
    <w:p w:rsidR="00C95F88" w:rsidRDefault="00C95F88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"/>
        </w:rPr>
      </w:pPr>
    </w:p>
    <w:p w:rsidR="00D430DD" w:rsidRDefault="00C8764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5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The main methods of increasing reliability in the production are:</w:t>
      </w:r>
    </w:p>
    <w:p w:rsidR="00D430DD" w:rsidRDefault="00C8764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Training components and systems;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Improvements in technology and organization of production;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The use of instrumental methods of quality control pro-induction with statistically valid samples;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Automation of production;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All of the above.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  <w:t>6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List the activities relating to the maintenance personnel:</w:t>
      </w:r>
    </w:p>
    <w:p w:rsidR="00C87645" w:rsidRPr="006D32DC" w:rsidRDefault="00C8764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Training of staff;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The use of instrumental methods of technical condition monitoring systems;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Development and implementation of methods of fault forecasting;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Substantiation of the amount and timing of preventive measures based on the use of methods of reliability theory;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All of the above.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  <w:t>7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From what we can determine the expression parameter built-in reliability:</w:t>
      </w:r>
    </w:p>
    <w:p w:rsidR="00C87645" w:rsidRPr="006D32DC" w:rsidRDefault="00D430DD" w:rsidP="006D32DC">
      <w:pPr>
        <w:spacing w:after="0" w:line="240" w:lineRule="auto"/>
        <w:ind w:left="360" w:firstLine="360"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C87645" w:rsidRPr="006D32DC">
        <w:rPr>
          <w:rFonts w:ascii="Times New Roman" w:eastAsia="Times New Roman" w:hAnsi="Times New Roman" w:cs="Times New Roman"/>
          <w:sz w:val="28"/>
          <w:szCs w:val="28"/>
          <w:lang w:val="kk-KZ"/>
        </w:rPr>
        <w:t>-</w:t>
      </w:r>
      <w:r w:rsidR="00C87645" w:rsidRPr="006D32DC">
        <w:rPr>
          <w:rFonts w:ascii="Times New Roman" w:eastAsia="Times New Roman" w:hAnsi="Times New Roman" w:cs="Times New Roman"/>
          <w:position w:val="-28"/>
          <w:sz w:val="28"/>
          <w:szCs w:val="28"/>
        </w:rPr>
        <w:object w:dxaOrig="249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788" type="#_x0000_t75" style="width:124.5pt;height:36pt" o:ole="">
            <v:imagedata r:id="rId4" o:title=""/>
          </v:shape>
          <o:OLEObject Type="Embed" ProgID="Equation.3" ShapeID="_x0000_i1788" DrawAspect="Content" ObjectID="_1616229897" r:id="rId5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D430DD" w:rsidP="006D32DC">
      <w:pPr>
        <w:spacing w:after="0" w:line="240" w:lineRule="auto"/>
        <w:ind w:left="360" w:firstLine="360"/>
        <w:rPr>
          <w:rFonts w:ascii="Times New Roman" w:hAnsi="Times New Roman" w:cs="Times New Roman"/>
          <w:position w:val="-34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34"/>
          <w:sz w:val="28"/>
          <w:szCs w:val="28"/>
        </w:rPr>
        <w:object w:dxaOrig="2490" w:dyaOrig="780">
          <v:shape id="_x0000_i1789" type="#_x0000_t75" style="width:124.5pt;height:39pt" o:ole="">
            <v:imagedata r:id="rId6" o:title=""/>
          </v:shape>
          <o:OLEObject Type="Embed" ProgID="Equation.3" ShapeID="_x0000_i1789" DrawAspect="Content" ObjectID="_1616229898" r:id="rId7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spacing w:after="0" w:line="240" w:lineRule="auto"/>
        <w:ind w:left="360" w:firstLine="36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34"/>
          <w:sz w:val="28"/>
          <w:szCs w:val="28"/>
        </w:rPr>
        <w:object w:dxaOrig="2550" w:dyaOrig="780">
          <v:shape id="_x0000_i1790" type="#_x0000_t75" style="width:127.5pt;height:39pt" o:ole="">
            <v:imagedata r:id="rId8" o:title=""/>
          </v:shape>
          <o:OLEObject Type="Embed" ProgID="Equation.3" ShapeID="_x0000_i1790" DrawAspect="Content" ObjectID="_1616229899" r:id="rId9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left" w:pos="5310"/>
        </w:tabs>
        <w:spacing w:after="0" w:line="240" w:lineRule="auto"/>
        <w:ind w:left="360" w:firstLine="360"/>
        <w:rPr>
          <w:rFonts w:ascii="Times New Roman" w:hAnsi="Times New Roman" w:cs="Times New Roman"/>
          <w:position w:val="-34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28"/>
          <w:sz w:val="28"/>
          <w:szCs w:val="28"/>
        </w:rPr>
        <w:object w:dxaOrig="2550" w:dyaOrig="735">
          <v:shape id="_x0000_i1791" type="#_x0000_t75" style="width:127.5pt;height:36.75pt" o:ole="">
            <v:imagedata r:id="rId10" o:title=""/>
          </v:shape>
          <o:OLEObject Type="Embed" ProgID="Equation.3" ShapeID="_x0000_i1791" DrawAspect="Content" ObjectID="_1616229900" r:id="rId11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  <w:r w:rsidR="00C87645" w:rsidRPr="006D32DC">
        <w:rPr>
          <w:rFonts w:ascii="Times New Roman" w:hAnsi="Times New Roman" w:cs="Times New Roman"/>
          <w:position w:val="-34"/>
          <w:sz w:val="28"/>
          <w:szCs w:val="28"/>
          <w:lang w:val="en-US"/>
        </w:rPr>
        <w:tab/>
      </w:r>
    </w:p>
    <w:p w:rsidR="00C87645" w:rsidRPr="006D32DC" w:rsidRDefault="00583C25" w:rsidP="006D32DC">
      <w:pPr>
        <w:pStyle w:val="1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hAnsi="Times New Roman" w:cs="Times New Roman"/>
          <w:position w:val="-16"/>
          <w:sz w:val="28"/>
          <w:szCs w:val="28"/>
        </w:rPr>
        <w:object w:dxaOrig="2700" w:dyaOrig="420">
          <v:shape id="_x0000_i1792" type="#_x0000_t75" style="width:135pt;height:21pt" o:ole="">
            <v:imagedata r:id="rId12" o:title=""/>
          </v:shape>
          <o:OLEObject Type="Embed" ProgID="Equation.3" ShapeID="_x0000_i1792" DrawAspect="Content" ObjectID="_1616229901" r:id="rId13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95F88" w:rsidRDefault="00C95F88" w:rsidP="00C95F88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87645" w:rsidRPr="006D32DC" w:rsidRDefault="00C87645" w:rsidP="00C95F88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8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By what formula you can calculate the probability of detecting a defective element in the process of service:</w:t>
      </w:r>
    </w:p>
    <w:p w:rsidR="00C87645" w:rsidRPr="006D32DC" w:rsidRDefault="00D430DD" w:rsidP="006D32DC">
      <w:pPr>
        <w:tabs>
          <w:tab w:val="center" w:pos="709"/>
        </w:tabs>
        <w:spacing w:after="0" w:line="240" w:lineRule="auto"/>
        <w:ind w:left="360" w:firstLine="360"/>
        <w:rPr>
          <w:rFonts w:ascii="Times New Roman" w:hAnsi="Times New Roman" w:cs="Times New Roman"/>
          <w:position w:val="-50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34"/>
          <w:sz w:val="28"/>
          <w:szCs w:val="28"/>
        </w:rPr>
        <w:object w:dxaOrig="3210" w:dyaOrig="885">
          <v:shape id="_x0000_i1793" type="#_x0000_t75" style="width:160.5pt;height:44.25pt" o:ole="">
            <v:imagedata r:id="rId14" o:title=""/>
          </v:shape>
          <o:OLEObject Type="Embed" ProgID="Equation.3" ShapeID="_x0000_i1793" DrawAspect="Content" ObjectID="_1616229902" r:id="rId15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D430DD" w:rsidP="006D32DC">
      <w:pPr>
        <w:tabs>
          <w:tab w:val="center" w:pos="709"/>
        </w:tabs>
        <w:spacing w:after="0" w:line="240" w:lineRule="auto"/>
        <w:ind w:left="360" w:firstLine="360"/>
        <w:rPr>
          <w:rFonts w:ascii="Times New Roman" w:hAnsi="Times New Roman" w:cs="Times New Roman"/>
          <w:position w:val="-50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50"/>
          <w:sz w:val="28"/>
          <w:szCs w:val="28"/>
        </w:rPr>
        <w:object w:dxaOrig="2940" w:dyaOrig="1305">
          <v:shape id="_x0000_i1794" type="#_x0000_t75" style="width:147pt;height:65.25pt" o:ole="">
            <v:imagedata r:id="rId16" o:title=""/>
          </v:shape>
          <o:OLEObject Type="Embed" ProgID="Equation.3" ShapeID="_x0000_i1794" DrawAspect="Content" ObjectID="_1616229903" r:id="rId17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709"/>
        </w:tabs>
        <w:spacing w:after="0" w:line="240" w:lineRule="auto"/>
        <w:ind w:left="360" w:firstLine="360"/>
        <w:rPr>
          <w:rFonts w:ascii="Times New Roman" w:hAnsi="Times New Roman" w:cs="Times New Roman"/>
          <w:position w:val="-50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50"/>
          <w:sz w:val="28"/>
          <w:szCs w:val="28"/>
        </w:rPr>
        <w:object w:dxaOrig="3645" w:dyaOrig="1305">
          <v:shape id="_x0000_i1795" type="#_x0000_t75" style="width:182.25pt;height:65.25pt" o:ole="">
            <v:imagedata r:id="rId18" o:title=""/>
          </v:shape>
          <o:OLEObject Type="Embed" ProgID="Equation.3" ShapeID="_x0000_i1795" DrawAspect="Content" ObjectID="_1616229904" r:id="rId19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709"/>
        </w:tabs>
        <w:spacing w:after="0" w:line="240" w:lineRule="auto"/>
        <w:ind w:left="360" w:firstLine="360"/>
        <w:rPr>
          <w:rFonts w:ascii="Times New Roman" w:hAnsi="Times New Roman" w:cs="Times New Roman"/>
          <w:position w:val="-50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50"/>
          <w:sz w:val="28"/>
          <w:szCs w:val="28"/>
        </w:rPr>
        <w:object w:dxaOrig="3645" w:dyaOrig="1305">
          <v:shape id="_x0000_i1796" type="#_x0000_t75" style="width:182.25pt;height:65.25pt" o:ole="">
            <v:imagedata r:id="rId20" o:title=""/>
          </v:shape>
          <o:OLEObject Type="Embed" ProgID="Equation.3" ShapeID="_x0000_i1796" DrawAspect="Content" ObjectID="_1616229905" r:id="rId21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709"/>
        </w:tabs>
        <w:spacing w:after="0" w:line="240" w:lineRule="auto"/>
        <w:ind w:left="360" w:firstLine="360"/>
        <w:rPr>
          <w:rFonts w:ascii="Times New Roman" w:hAnsi="Times New Roman" w:cs="Times New Roman"/>
          <w:position w:val="-50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34"/>
          <w:sz w:val="28"/>
          <w:szCs w:val="28"/>
        </w:rPr>
        <w:object w:dxaOrig="2355" w:dyaOrig="885">
          <v:shape id="_x0000_i1797" type="#_x0000_t75" style="width:117.75pt;height:44.25pt" o:ole="">
            <v:imagedata r:id="rId22" o:title=""/>
          </v:shape>
          <o:OLEObject Type="Embed" ProgID="Equation.3" ShapeID="_x0000_i1797" DrawAspect="Content" ObjectID="_1616229906" r:id="rId23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95F88" w:rsidRDefault="00C95F88" w:rsidP="00C95F88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"/>
        </w:rPr>
      </w:pPr>
    </w:p>
    <w:p w:rsidR="00D430DD" w:rsidRDefault="00C87645" w:rsidP="00C95F88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9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List the activities belonging to the category of organizational:</w:t>
      </w:r>
    </w:p>
    <w:p w:rsidR="00D430DD" w:rsidRDefault="00C87645" w:rsidP="00C95F88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The creation of a unified system of information on health facilities;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Justification for the choice and inclusion in the TK standards of reliability;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Statement of extensive experimental research facilities safety at all stages of their development, production and operation;</w:t>
      </w:r>
    </w:p>
    <w:p w:rsidR="00D430DD" w:rsidRDefault="00583C25" w:rsidP="00C95F88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Organization improvements and reclamation practices;</w:t>
      </w:r>
    </w:p>
    <w:p w:rsidR="00D430DD" w:rsidRDefault="00583C25" w:rsidP="00C95F88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C8764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All of the above.</w:t>
      </w:r>
    </w:p>
    <w:p w:rsidR="00C87645" w:rsidRPr="006D32DC" w:rsidRDefault="00C87645" w:rsidP="00C95F88">
      <w:pPr>
        <w:pStyle w:val="1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  <w:t>10</w:t>
      </w:r>
      <w:r w:rsidR="00C95F88" w:rsidRPr="00D430DD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By what formula is calculated availability of the system:</w:t>
      </w:r>
    </w:p>
    <w:p w:rsidR="00C87645" w:rsidRPr="006D32DC" w:rsidRDefault="00D430DD" w:rsidP="006D32DC">
      <w:pPr>
        <w:tabs>
          <w:tab w:val="center" w:pos="709"/>
        </w:tabs>
        <w:spacing w:after="0" w:line="240" w:lineRule="auto"/>
        <w:ind w:firstLine="720"/>
        <w:rPr>
          <w:rFonts w:ascii="Times New Roman" w:hAnsi="Times New Roman" w:cs="Times New Roman"/>
          <w:position w:val="-38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38"/>
          <w:sz w:val="28"/>
          <w:szCs w:val="28"/>
        </w:rPr>
        <w:object w:dxaOrig="1605" w:dyaOrig="855">
          <v:shape id="_x0000_i1798" type="#_x0000_t75" style="width:80.25pt;height:42.75pt" o:ole="">
            <v:imagedata r:id="rId24" o:title=""/>
          </v:shape>
          <o:OLEObject Type="Embed" ProgID="Equation.3" ShapeID="_x0000_i1798" DrawAspect="Content" ObjectID="_1616229907" r:id="rId25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D430DD" w:rsidP="006D32DC">
      <w:pPr>
        <w:tabs>
          <w:tab w:val="center" w:pos="709"/>
        </w:tabs>
        <w:spacing w:after="0" w:line="240" w:lineRule="auto"/>
        <w:ind w:firstLine="720"/>
        <w:rPr>
          <w:rFonts w:ascii="Times New Roman" w:hAnsi="Times New Roman" w:cs="Times New Roman"/>
          <w:position w:val="-38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C87645" w:rsidRPr="006D32DC">
        <w:rPr>
          <w:rFonts w:ascii="Times New Roman" w:eastAsia="Times New Roman" w:hAnsi="Times New Roman" w:cs="Times New Roman"/>
          <w:position w:val="-38"/>
          <w:sz w:val="28"/>
          <w:szCs w:val="28"/>
        </w:rPr>
        <w:object w:dxaOrig="1620" w:dyaOrig="855">
          <v:shape id="_x0000_i1799" type="#_x0000_t75" style="width:81pt;height:42.75pt" o:ole="">
            <v:imagedata r:id="rId26" o:title=""/>
          </v:shape>
          <o:OLEObject Type="Embed" ProgID="Equation.3" ShapeID="_x0000_i1799" DrawAspect="Content" ObjectID="_1616229908" r:id="rId27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709"/>
        </w:tabs>
        <w:spacing w:after="0" w:line="240" w:lineRule="auto"/>
        <w:ind w:firstLine="720"/>
        <w:rPr>
          <w:rFonts w:ascii="Times New Roman" w:hAnsi="Times New Roman" w:cs="Times New Roman"/>
          <w:position w:val="-38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38"/>
          <w:sz w:val="28"/>
          <w:szCs w:val="28"/>
        </w:rPr>
        <w:object w:dxaOrig="1545" w:dyaOrig="855">
          <v:shape id="_x0000_i1800" type="#_x0000_t75" style="width:77.25pt;height:42.75pt" o:ole="">
            <v:imagedata r:id="rId28" o:title=""/>
          </v:shape>
          <o:OLEObject Type="Embed" ProgID="Equation.3" ShapeID="_x0000_i1800" DrawAspect="Content" ObjectID="_1616229909" r:id="rId29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;</w:t>
      </w:r>
    </w:p>
    <w:p w:rsidR="00C87645" w:rsidRPr="006D32DC" w:rsidRDefault="00583C25" w:rsidP="006D32DC">
      <w:pPr>
        <w:tabs>
          <w:tab w:val="center" w:pos="709"/>
        </w:tabs>
        <w:spacing w:after="0" w:line="240" w:lineRule="auto"/>
        <w:ind w:firstLine="720"/>
        <w:rPr>
          <w:rFonts w:ascii="Times New Roman" w:hAnsi="Times New Roman" w:cs="Times New Roman"/>
          <w:position w:val="-38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38"/>
          <w:sz w:val="28"/>
          <w:szCs w:val="28"/>
        </w:rPr>
        <w:object w:dxaOrig="2145" w:dyaOrig="855">
          <v:shape id="_x0000_i1801" type="#_x0000_t75" style="width:107.25pt;height:42.75pt" o:ole="">
            <v:imagedata r:id="rId30" o:title=""/>
          </v:shape>
          <o:OLEObject Type="Embed" ProgID="Equation.3" ShapeID="_x0000_i1801" DrawAspect="Content" ObjectID="_1616229910" r:id="rId31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95F88" w:rsidRDefault="00583C25" w:rsidP="006D32DC">
      <w:pPr>
        <w:pStyle w:val="1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  <w:lang w:val="en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"/>
        </w:rPr>
        <w:t>- All of the above.</w:t>
      </w:r>
      <w:r w:rsidR="00C87645" w:rsidRPr="006D32DC">
        <w:rPr>
          <w:rFonts w:ascii="Times New Roman" w:hAnsi="Times New Roman" w:cs="Times New Roman"/>
          <w:sz w:val="28"/>
          <w:szCs w:val="28"/>
          <w:lang w:val="en"/>
        </w:rPr>
        <w:br/>
      </w:r>
    </w:p>
    <w:p w:rsidR="00C87645" w:rsidRPr="006D32DC" w:rsidRDefault="00C87645" w:rsidP="00C95F88">
      <w:pPr>
        <w:pStyle w:val="1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11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How does the intensity of the characters is indicated by system failures:</w:t>
      </w:r>
    </w:p>
    <w:p w:rsidR="00C87645" w:rsidRPr="006D32DC" w:rsidRDefault="00D430DD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16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16"/>
          <w:sz w:val="28"/>
          <w:szCs w:val="28"/>
        </w:rPr>
        <w:object w:dxaOrig="705" w:dyaOrig="420">
          <v:shape id="_x0000_i1802" type="#_x0000_t75" style="width:35.25pt;height:21pt" o:ole="">
            <v:imagedata r:id="rId32" o:title=""/>
          </v:shape>
          <o:OLEObject Type="Embed" ProgID="Equation.3" ShapeID="_x0000_i1802" DrawAspect="Content" ObjectID="_1616229911" r:id="rId33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D430DD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1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C87645" w:rsidRPr="006D32DC">
        <w:rPr>
          <w:rFonts w:ascii="Times New Roman" w:eastAsia="Times New Roman" w:hAnsi="Times New Roman" w:cs="Times New Roman"/>
          <w:position w:val="-12"/>
          <w:sz w:val="28"/>
          <w:szCs w:val="28"/>
        </w:rPr>
        <w:object w:dxaOrig="705" w:dyaOrig="375">
          <v:shape id="_x0000_i1803" type="#_x0000_t75" style="width:35.25pt;height:18.75pt" o:ole="">
            <v:imagedata r:id="rId34" o:title=""/>
          </v:shape>
          <o:OLEObject Type="Embed" ProgID="Equation.3" ShapeID="_x0000_i1803" DrawAspect="Content" ObjectID="_1616229912" r:id="rId35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18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18"/>
          <w:sz w:val="28"/>
          <w:szCs w:val="28"/>
        </w:rPr>
        <w:object w:dxaOrig="600" w:dyaOrig="435">
          <v:shape id="_x0000_i1804" type="#_x0000_t75" style="width:30pt;height:21.75pt" o:ole="">
            <v:imagedata r:id="rId36" o:title=""/>
          </v:shape>
          <o:OLEObject Type="Embed" ProgID="Equation.3" ShapeID="_x0000_i1804" DrawAspect="Content" ObjectID="_1616229913" r:id="rId37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18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18"/>
          <w:sz w:val="28"/>
          <w:szCs w:val="28"/>
        </w:rPr>
        <w:object w:dxaOrig="855" w:dyaOrig="435">
          <v:shape id="_x0000_i1805" type="#_x0000_t75" style="width:42.75pt;height:21.75pt" o:ole="">
            <v:imagedata r:id="rId38" o:title=""/>
          </v:shape>
          <o:OLEObject Type="Embed" ProgID="Equation.3" ShapeID="_x0000_i1805" DrawAspect="Content" ObjectID="_1616229914" r:id="rId39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1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12"/>
          <w:sz w:val="28"/>
          <w:szCs w:val="28"/>
        </w:rPr>
        <w:object w:dxaOrig="405" w:dyaOrig="375">
          <v:shape id="_x0000_i1806" type="#_x0000_t75" style="width:20.25pt;height:18.75pt" o:ole="">
            <v:imagedata r:id="rId40" o:title=""/>
          </v:shape>
          <o:OLEObject Type="Embed" ProgID="Equation.3" ShapeID="_x0000_i1806" DrawAspect="Content" ObjectID="_1616229915" r:id="rId41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95F88" w:rsidRDefault="00C95F88" w:rsidP="006D32DC">
      <w:pPr>
        <w:pStyle w:val="1"/>
        <w:spacing w:after="0" w:line="240" w:lineRule="auto"/>
        <w:ind w:left="0" w:firstLine="720"/>
        <w:rPr>
          <w:rFonts w:ascii="Times New Roman" w:hAnsi="Times New Roman" w:cs="Times New Roman"/>
          <w:sz w:val="28"/>
          <w:szCs w:val="28"/>
          <w:lang w:val="en-US"/>
        </w:rPr>
      </w:pPr>
    </w:p>
    <w:p w:rsidR="00C87645" w:rsidRPr="006D32DC" w:rsidRDefault="00C87645" w:rsidP="00C95F88">
      <w:pPr>
        <w:pStyle w:val="1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12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Attitude indicator reliability redundant system to the corresponding indicator of the reliability of non-redundant system, is called: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Redundancy reliability;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Implementation of reliability;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Winning reliability;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Reliability analy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t>sis;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t xml:space="preserve"> Recovery reliability;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br/>
      </w:r>
      <w:r w:rsidR="00C95F88">
        <w:rPr>
          <w:rFonts w:ascii="Times New Roman" w:hAnsi="Times New Roman" w:cs="Times New Roman"/>
          <w:sz w:val="28"/>
          <w:szCs w:val="28"/>
          <w:lang w:val="en"/>
        </w:rPr>
        <w:br/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13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idle factor is non-redundant system:</w:t>
      </w:r>
    </w:p>
    <w:p w:rsidR="00C87645" w:rsidRPr="006D32DC" w:rsidRDefault="00D430DD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3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C87645" w:rsidRPr="006D32DC">
        <w:rPr>
          <w:rFonts w:ascii="Times New Roman" w:hAnsi="Times New Roman" w:cs="Times New Roman"/>
          <w:position w:val="4"/>
          <w:sz w:val="28"/>
          <w:szCs w:val="28"/>
          <w:lang w:val="en-US"/>
        </w:rPr>
        <w:t>-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87645" w:rsidRPr="006D32DC">
        <w:rPr>
          <w:rFonts w:ascii="Times New Roman" w:eastAsia="Times New Roman" w:hAnsi="Times New Roman" w:cs="Times New Roman"/>
          <w:position w:val="-32"/>
          <w:sz w:val="28"/>
          <w:szCs w:val="28"/>
        </w:rPr>
        <w:object w:dxaOrig="1395" w:dyaOrig="780">
          <v:shape id="_x0000_i1807" type="#_x0000_t75" style="width:69.75pt;height:39pt" o:ole="">
            <v:imagedata r:id="rId42" o:title=""/>
          </v:shape>
          <o:OLEObject Type="Embed" ProgID="Equation.3" ShapeID="_x0000_i1807" DrawAspect="Content" ObjectID="_1616229916" r:id="rId43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D430DD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3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C87645" w:rsidRPr="006D32DC">
        <w:rPr>
          <w:rFonts w:ascii="Times New Roman" w:hAnsi="Times New Roman" w:cs="Times New Roman"/>
          <w:position w:val="-32"/>
          <w:sz w:val="28"/>
          <w:szCs w:val="28"/>
          <w:lang w:val="en-US"/>
        </w:rPr>
        <w:t xml:space="preserve"> </w:t>
      </w:r>
      <w:r w:rsidR="00C87645" w:rsidRPr="006D32DC">
        <w:rPr>
          <w:rFonts w:ascii="Times New Roman" w:eastAsia="Times New Roman" w:hAnsi="Times New Roman" w:cs="Times New Roman"/>
          <w:position w:val="-32"/>
          <w:sz w:val="28"/>
          <w:szCs w:val="28"/>
        </w:rPr>
        <w:object w:dxaOrig="1335" w:dyaOrig="780">
          <v:shape id="_x0000_i1808" type="#_x0000_t75" style="width:66.75pt;height:39pt" o:ole="">
            <v:imagedata r:id="rId44" o:title=""/>
          </v:shape>
          <o:OLEObject Type="Embed" ProgID="Equation.3" ShapeID="_x0000_i1808" DrawAspect="Content" ObjectID="_1616229917" r:id="rId45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3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C87645" w:rsidRPr="006D32DC">
        <w:rPr>
          <w:rFonts w:ascii="Times New Roman" w:hAnsi="Times New Roman" w:cs="Times New Roman"/>
          <w:position w:val="-32"/>
          <w:sz w:val="28"/>
          <w:szCs w:val="28"/>
          <w:lang w:val="en-US"/>
        </w:rPr>
        <w:t xml:space="preserve"> </w:t>
      </w:r>
      <w:r w:rsidR="00C87645" w:rsidRPr="006D32DC">
        <w:rPr>
          <w:rFonts w:ascii="Times New Roman" w:eastAsia="Times New Roman" w:hAnsi="Times New Roman" w:cs="Times New Roman"/>
          <w:position w:val="-32"/>
          <w:sz w:val="28"/>
          <w:szCs w:val="28"/>
        </w:rPr>
        <w:object w:dxaOrig="1335" w:dyaOrig="780">
          <v:shape id="_x0000_i1809" type="#_x0000_t75" style="width:66.75pt;height:39pt" o:ole="">
            <v:imagedata r:id="rId46" o:title=""/>
          </v:shape>
          <o:OLEObject Type="Embed" ProgID="Equation.3" ShapeID="_x0000_i1809" DrawAspect="Content" ObjectID="_1616229918" r:id="rId47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3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C87645" w:rsidRPr="006D32DC">
        <w:rPr>
          <w:rFonts w:ascii="Times New Roman" w:hAnsi="Times New Roman" w:cs="Times New Roman"/>
          <w:position w:val="-32"/>
          <w:sz w:val="28"/>
          <w:szCs w:val="28"/>
          <w:lang w:val="en-US"/>
        </w:rPr>
        <w:t xml:space="preserve"> </w:t>
      </w:r>
      <w:r w:rsidR="00C87645" w:rsidRPr="006D32DC">
        <w:rPr>
          <w:rFonts w:ascii="Times New Roman" w:eastAsia="Times New Roman" w:hAnsi="Times New Roman" w:cs="Times New Roman"/>
          <w:position w:val="-32"/>
          <w:sz w:val="28"/>
          <w:szCs w:val="28"/>
        </w:rPr>
        <w:object w:dxaOrig="1335" w:dyaOrig="780">
          <v:shape id="_x0000_i1810" type="#_x0000_t75" style="width:66.75pt;height:39pt" o:ole="">
            <v:imagedata r:id="rId48" o:title=""/>
          </v:shape>
          <o:OLEObject Type="Embed" ProgID="Equation.3" ShapeID="_x0000_i1810" DrawAspect="Content" ObjectID="_1616229919" r:id="rId49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32"/>
          <w:sz w:val="28"/>
          <w:szCs w:val="28"/>
        </w:rPr>
        <w:object w:dxaOrig="1395" w:dyaOrig="780">
          <v:shape id="_x0000_i1811" type="#_x0000_t75" style="width:69.75pt;height:39pt" o:ole="">
            <v:imagedata r:id="rId50" o:title=""/>
          </v:shape>
          <o:OLEObject Type="Embed" ProgID="Equation.3" ShapeID="_x0000_i1811" DrawAspect="Content" ObjectID="_1616229920" r:id="rId51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87645" w:rsidRPr="006D32DC" w:rsidRDefault="00C87645" w:rsidP="00C95F88">
      <w:pPr>
        <w:pStyle w:val="1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14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What actually symbol indicates a reduced number of gradual failures:</w:t>
      </w:r>
    </w:p>
    <w:p w:rsidR="00C87645" w:rsidRPr="006D32DC" w:rsidRDefault="00D430DD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1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12"/>
          <w:sz w:val="28"/>
          <w:szCs w:val="28"/>
        </w:rPr>
        <w:object w:dxaOrig="660" w:dyaOrig="435">
          <v:shape id="_x0000_i1812" type="#_x0000_t75" style="width:33pt;height:21.75pt" o:ole="">
            <v:imagedata r:id="rId52" o:title=""/>
          </v:shape>
          <o:OLEObject Type="Embed" ProgID="Equation.3" ShapeID="_x0000_i1812" DrawAspect="Content" ObjectID="_1616229921" r:id="rId53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D430DD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1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16"/>
          <w:sz w:val="28"/>
          <w:szCs w:val="28"/>
        </w:rPr>
        <w:object w:dxaOrig="315" w:dyaOrig="465">
          <v:shape id="_x0000_i1813" type="#_x0000_t75" style="width:15.75pt;height:23.25pt" o:ole="">
            <v:imagedata r:id="rId54" o:title=""/>
          </v:shape>
          <o:OLEObject Type="Embed" ProgID="Equation.3" ShapeID="_x0000_i1813" DrawAspect="Content" ObjectID="_1616229922" r:id="rId55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1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12"/>
          <w:sz w:val="28"/>
          <w:szCs w:val="28"/>
        </w:rPr>
        <w:object w:dxaOrig="660" w:dyaOrig="435">
          <v:shape id="_x0000_i1814" type="#_x0000_t75" style="width:33pt;height:21.75pt" o:ole="">
            <v:imagedata r:id="rId56" o:title=""/>
          </v:shape>
          <o:OLEObject Type="Embed" ProgID="Equation.3" ShapeID="_x0000_i1814" DrawAspect="Content" ObjectID="_1616229923" r:id="rId57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1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12"/>
          <w:sz w:val="28"/>
          <w:szCs w:val="28"/>
        </w:rPr>
        <w:object w:dxaOrig="375" w:dyaOrig="435">
          <v:shape id="_x0000_i1815" type="#_x0000_t75" style="width:18.75pt;height:21.75pt" o:ole="">
            <v:imagedata r:id="rId58" o:title=""/>
          </v:shape>
          <o:OLEObject Type="Embed" ProgID="Equation.3" ShapeID="_x0000_i1815" DrawAspect="Content" ObjectID="_1616229924" r:id="rId59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:rsidR="00C87645" w:rsidRPr="006D32DC" w:rsidRDefault="00583C25" w:rsidP="006D32DC">
      <w:pPr>
        <w:tabs>
          <w:tab w:val="center" w:pos="851"/>
        </w:tabs>
        <w:spacing w:after="0" w:line="240" w:lineRule="auto"/>
        <w:ind w:left="360" w:firstLine="360"/>
        <w:rPr>
          <w:rFonts w:ascii="Times New Roman" w:hAnsi="Times New Roman" w:cs="Times New Roman"/>
          <w:position w:val="-12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583C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 w:rsidR="00C87645" w:rsidRPr="006D32DC">
        <w:rPr>
          <w:rFonts w:ascii="Times New Roman" w:eastAsia="Times New Roman" w:hAnsi="Times New Roman" w:cs="Times New Roman"/>
          <w:position w:val="-16"/>
          <w:sz w:val="28"/>
          <w:szCs w:val="28"/>
        </w:rPr>
        <w:object w:dxaOrig="405" w:dyaOrig="465">
          <v:shape id="_x0000_i1816" type="#_x0000_t75" style="width:20.25pt;height:23.25pt" o:ole="">
            <v:imagedata r:id="rId60" o:title=""/>
          </v:shape>
          <o:OLEObject Type="Embed" ProgID="Equation.3" ShapeID="_x0000_i1816" DrawAspect="Content" ObjectID="_1616229925" r:id="rId61"/>
        </w:object>
      </w:r>
      <w:r w:rsidR="00C87645" w:rsidRPr="006D32D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C95F88" w:rsidRDefault="00C87645" w:rsidP="00C95F88">
      <w:pPr>
        <w:pStyle w:val="1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15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If the rejection of any element leads to a system failure, the system is considered to be: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Absolutely reliable;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Totally unreliable;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Reliabl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t>e;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t xml:space="preserve"> Unreliable;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t xml:space="preserve"> Absolute;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br/>
      </w:r>
      <w:r w:rsidR="00C95F88">
        <w:rPr>
          <w:rFonts w:ascii="Times New Roman" w:hAnsi="Times New Roman" w:cs="Times New Roman"/>
          <w:sz w:val="28"/>
          <w:szCs w:val="28"/>
          <w:lang w:val="en"/>
        </w:rPr>
        <w:br/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16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The reliability of the system is laid mainly at: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The design and manufacture;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 design and operation;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The design and manufacture;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lastRenderedPageBreak/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Design, construction, and manufacturing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t>;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t xml:space="preserve"> Design and construction.</w:t>
      </w:r>
      <w:r w:rsidR="00C95F88">
        <w:rPr>
          <w:rFonts w:ascii="Times New Roman" w:hAnsi="Times New Roman" w:cs="Times New Roman"/>
          <w:sz w:val="28"/>
          <w:szCs w:val="28"/>
          <w:lang w:val="en"/>
        </w:rPr>
        <w:br/>
      </w:r>
      <w:r w:rsidR="00C95F88">
        <w:rPr>
          <w:rFonts w:ascii="Times New Roman" w:hAnsi="Times New Roman" w:cs="Times New Roman"/>
          <w:sz w:val="28"/>
          <w:szCs w:val="28"/>
          <w:lang w:val="en"/>
        </w:rPr>
        <w:br/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17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What are the processes used schematics and design methods to improve the reliability of systems: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Design and construction;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Design and manufacturing;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Design and manufacturing;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Design, engineering and manufacturing;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Design and operation.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</w:p>
    <w:p w:rsidR="00C87645" w:rsidRPr="006D32DC" w:rsidRDefault="00C87645" w:rsidP="00C95F88">
      <w:pPr>
        <w:pStyle w:val="1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18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Reducing the number of elements, ceteris paribus leads to: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A decrease in the probability of failure-free operation and an increase in weight and cost;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Reliable operation does not change, but increases the cost;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An increase in the probability of failure-free operation and reduce the weight, size and cost;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 decrease in the probability of failure-free operation in two times;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All of the above options.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  <w:t>19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If any method in the pre-construction provides for the replacement of faulty element serviceable: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Reducing the failure rate of the system components;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Reducing recovery time;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Reduction of time of continuous operation;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The choice of frequency and sound volume control systems;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Reservation.</w:t>
      </w:r>
    </w:p>
    <w:p w:rsidR="00C95F88" w:rsidRDefault="00C95F88" w:rsidP="00C95F88">
      <w:pPr>
        <w:pStyle w:val="1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en"/>
        </w:rPr>
      </w:pPr>
    </w:p>
    <w:p w:rsidR="00077358" w:rsidRPr="006D32DC" w:rsidRDefault="00C87645" w:rsidP="00C95F88">
      <w:pPr>
        <w:pStyle w:val="1"/>
        <w:spacing w:after="0" w:line="240" w:lineRule="auto"/>
        <w:ind w:left="0"/>
        <w:rPr>
          <w:rFonts w:ascii="Times New Roman" w:hAnsi="Times New Roman" w:cs="Times New Roman"/>
          <w:color w:val="231F20"/>
          <w:position w:val="-12"/>
          <w:sz w:val="28"/>
          <w:szCs w:val="28"/>
          <w:u w:val="single"/>
          <w:lang w:val="en-US"/>
        </w:rPr>
      </w:pPr>
      <w:r w:rsidRPr="006D32DC">
        <w:rPr>
          <w:rFonts w:ascii="Times New Roman" w:hAnsi="Times New Roman" w:cs="Times New Roman"/>
          <w:sz w:val="28"/>
          <w:szCs w:val="28"/>
          <w:lang w:val="en"/>
        </w:rPr>
        <w:t>20</w:t>
      </w:r>
      <w:r w:rsidR="00C95F88" w:rsidRPr="00C95F88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The main ways of increasing the production of reliability: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А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Improvements in technology and organization of production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D430DD">
        <w:rPr>
          <w:rFonts w:ascii="Times New Roman" w:hAnsi="Times New Roman" w:cs="Times New Roman"/>
          <w:sz w:val="28"/>
          <w:szCs w:val="28"/>
        </w:rPr>
        <w:t>В</w:t>
      </w:r>
      <w:r w:rsidR="00D430DD"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D430DD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The use of instrumental methods of quality control pro-induction with statistically valid samples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С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>Automation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="00583C25" w:rsidRPr="006D32DC">
        <w:rPr>
          <w:rFonts w:ascii="Times New Roman" w:hAnsi="Times New Roman" w:cs="Times New Roman"/>
          <w:sz w:val="28"/>
          <w:szCs w:val="28"/>
          <w:lang w:val="en"/>
        </w:rPr>
        <w:t xml:space="preserve"> </w:t>
      </w:r>
      <w:bookmarkStart w:id="0" w:name="_GoBack"/>
      <w:bookmarkEnd w:id="0"/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Training components and systems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="00583C25">
        <w:rPr>
          <w:rFonts w:ascii="Times New Roman" w:hAnsi="Times New Roman" w:cs="Times New Roman"/>
          <w:sz w:val="28"/>
          <w:szCs w:val="28"/>
        </w:rPr>
        <w:t>Е</w:t>
      </w:r>
      <w:r w:rsidR="00583C25" w:rsidRPr="00583C25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t xml:space="preserve"> All of the above.</w:t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  <w:r w:rsidRPr="006D32DC">
        <w:rPr>
          <w:rFonts w:ascii="Times New Roman" w:hAnsi="Times New Roman" w:cs="Times New Roman"/>
          <w:sz w:val="28"/>
          <w:szCs w:val="28"/>
          <w:lang w:val="en"/>
        </w:rPr>
        <w:br/>
      </w:r>
    </w:p>
    <w:p w:rsidR="00077358" w:rsidRPr="006D32DC" w:rsidRDefault="00077358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6D32DC" w:rsidRDefault="006D32DC" w:rsidP="006D32DC">
      <w:pPr>
        <w:pStyle w:val="3"/>
        <w:tabs>
          <w:tab w:val="left" w:pos="284"/>
          <w:tab w:val="left" w:pos="426"/>
        </w:tabs>
        <w:spacing w:before="0"/>
        <w:ind w:firstLine="567"/>
        <w:jc w:val="both"/>
        <w:rPr>
          <w:rFonts w:ascii="Times New Roman" w:hAnsi="Times New Roman" w:cs="Times New Roman"/>
          <w:color w:val="auto"/>
          <w:sz w:val="23"/>
          <w:szCs w:val="23"/>
          <w:lang w:val="en-US"/>
        </w:rPr>
      </w:pPr>
    </w:p>
    <w:p w:rsidR="00D430DD" w:rsidRPr="00D430DD" w:rsidRDefault="00D430DD" w:rsidP="00D430DD">
      <w:pPr>
        <w:tabs>
          <w:tab w:val="left" w:pos="567"/>
          <w:tab w:val="left" w:pos="7380"/>
          <w:tab w:val="right" w:pos="935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D430DD">
        <w:rPr>
          <w:rFonts w:ascii="Times New Roman" w:hAnsi="Times New Roman" w:cs="Times New Roman"/>
          <w:sz w:val="28"/>
          <w:szCs w:val="28"/>
          <w:lang w:val="en-US"/>
        </w:rPr>
        <w:t>Developed</w:t>
      </w:r>
    </w:p>
    <w:p w:rsidR="00D430DD" w:rsidRPr="00D430DD" w:rsidRDefault="00D430DD" w:rsidP="00D430DD">
      <w:pPr>
        <w:tabs>
          <w:tab w:val="left" w:pos="7371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430DD">
        <w:rPr>
          <w:rFonts w:ascii="Times New Roman" w:hAnsi="Times New Roman" w:cs="Times New Roman"/>
          <w:sz w:val="28"/>
          <w:szCs w:val="28"/>
          <w:lang w:val="en-US"/>
        </w:rPr>
        <w:t>Associate Professor</w:t>
      </w:r>
      <w:proofErr w:type="gramStart"/>
      <w:r w:rsidRPr="00D430DD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D430DD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D430DD">
        <w:rPr>
          <w:rFonts w:ascii="Times New Roman" w:hAnsi="Times New Roman" w:cs="Times New Roman"/>
          <w:sz w:val="28"/>
          <w:szCs w:val="28"/>
          <w:lang w:val="en-US"/>
        </w:rPr>
        <w:t>G</w:t>
      </w:r>
      <w:proofErr w:type="gramEnd"/>
      <w:r w:rsidRPr="00D430DD">
        <w:rPr>
          <w:rFonts w:ascii="Times New Roman" w:hAnsi="Times New Roman" w:cs="Times New Roman"/>
          <w:sz w:val="28"/>
          <w:szCs w:val="28"/>
          <w:lang w:val="en-US"/>
        </w:rPr>
        <w:t>.Daumova</w:t>
      </w:r>
      <w:proofErr w:type="spellEnd"/>
    </w:p>
    <w:p w:rsidR="00C87645" w:rsidRPr="006D32DC" w:rsidRDefault="00C87645" w:rsidP="006D32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C87645" w:rsidRPr="006D32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645"/>
    <w:rsid w:val="00077358"/>
    <w:rsid w:val="000E0F9C"/>
    <w:rsid w:val="00402D01"/>
    <w:rsid w:val="00583C25"/>
    <w:rsid w:val="00650EBC"/>
    <w:rsid w:val="006D32DC"/>
    <w:rsid w:val="006E47CE"/>
    <w:rsid w:val="00C87645"/>
    <w:rsid w:val="00C95F88"/>
    <w:rsid w:val="00D4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51990"/>
  <w15:chartTrackingRefBased/>
  <w15:docId w15:val="{AAE2AA73-6AB6-45AD-9A36-A3D6473CA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6D32DC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32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C87645"/>
    <w:pPr>
      <w:spacing w:after="200" w:line="276" w:lineRule="auto"/>
      <w:ind w:left="720"/>
    </w:pPr>
    <w:rPr>
      <w:rFonts w:ascii="Calibri" w:eastAsia="Times New Roman" w:hAnsi="Calibri" w:cs="Calibri"/>
    </w:rPr>
  </w:style>
  <w:style w:type="character" w:customStyle="1" w:styleId="shorttext">
    <w:name w:val="short_text"/>
    <w:basedOn w:val="a0"/>
    <w:rsid w:val="00C87645"/>
  </w:style>
  <w:style w:type="character" w:customStyle="1" w:styleId="20">
    <w:name w:val="Заголовок 2 Знак"/>
    <w:basedOn w:val="a0"/>
    <w:link w:val="2"/>
    <w:uiPriority w:val="9"/>
    <w:rsid w:val="006D32D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styleId="a3">
    <w:name w:val="Strong"/>
    <w:basedOn w:val="a0"/>
    <w:uiPriority w:val="22"/>
    <w:qFormat/>
    <w:rsid w:val="006D32DC"/>
    <w:rPr>
      <w:b/>
      <w:bCs/>
    </w:rPr>
  </w:style>
  <w:style w:type="character" w:customStyle="1" w:styleId="refresult">
    <w:name w:val="ref_result"/>
    <w:basedOn w:val="a0"/>
    <w:rsid w:val="006D32DC"/>
  </w:style>
  <w:style w:type="character" w:customStyle="1" w:styleId="30">
    <w:name w:val="Заголовок 3 Знак"/>
    <w:basedOn w:val="a0"/>
    <w:link w:val="3"/>
    <w:uiPriority w:val="9"/>
    <w:semiHidden/>
    <w:rsid w:val="006D32D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4">
    <w:name w:val="List Paragraph"/>
    <w:basedOn w:val="a"/>
    <w:uiPriority w:val="34"/>
    <w:qFormat/>
    <w:rsid w:val="00D430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16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5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1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5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theme" Target="theme/theme1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oleObject" Target="embeddings/oleObject29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932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2019-04-08T05:17:00Z</dcterms:created>
  <dcterms:modified xsi:type="dcterms:W3CDTF">2019-04-08T05:45:00Z</dcterms:modified>
</cp:coreProperties>
</file>